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637B6635" w14:textId="77777777" w:rsidR="008E595F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 xml:space="preserve">Помещение общей площадью 199,4 кв. м с кадастровым номером 86:00:0000000:44698, </w:t>
      </w:r>
    </w:p>
    <w:p w14:paraId="6FAD7BF5" w14:textId="6D7959EA" w:rsidR="008E595F" w:rsidRDefault="00C92B47" w:rsidP="00853B00">
      <w:pPr>
        <w:ind w:right="57"/>
        <w:jc w:val="center"/>
      </w:pPr>
      <w:r w:rsidRPr="006504D3">
        <w:t>по адресу: г. Покачи, ул. Таежная, д. 18</w:t>
      </w:r>
      <w:r w:rsidR="00D83CA7">
        <w:t xml:space="preserve"> </w:t>
      </w:r>
    </w:p>
    <w:p w14:paraId="72FB125C" w14:textId="25EC2754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8E595F">
        <w:t xml:space="preserve"> </w:t>
      </w:r>
      <w:r w:rsidR="008E595F" w:rsidRPr="008E595F">
        <w:t>21000002210000004024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«26» января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100CF75E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</w:t>
      </w:r>
      <w:r w:rsidR="008E595F">
        <w:t xml:space="preserve"> </w:t>
      </w:r>
      <w:r w:rsidRPr="00015D2E">
        <w:t>«26» января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30 января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62C46C9-4001-3915-3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Помещение общей площадью 199,4 кв. м с кадастровым номером 86:00:0000000:44698, по адресу: г. Покачи, ул. Таежная, д. 18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10602681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="008E595F">
        <w:rPr>
          <w:lang w:eastAsia="ru-RU"/>
        </w:rPr>
        <w:t xml:space="preserve"> н</w:t>
      </w:r>
      <w:r w:rsidRPr="00251405">
        <w:rPr>
          <w:lang w:eastAsia="ru-RU"/>
        </w:rPr>
        <w:t>е зарегистрировано</w:t>
      </w:r>
      <w:r w:rsidR="008E595F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53B1D9DC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5 декабря 2023 г. № 13-Р-3159 «Об условиях приватизации имущества»</w:t>
      </w:r>
      <w:r w:rsidR="008E595F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января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8E595F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2024-01-26T11:29:00Z</dcterms:created>
  <dcterms:modified xsi:type="dcterms:W3CDTF">2024-01-26T11:29:00Z</dcterms:modified>
</cp:coreProperties>
</file>